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7655" w14:textId="4E21B241" w:rsidR="00A51174" w:rsidRDefault="00000000">
      <w:pPr>
        <w:rPr>
          <w:rFonts w:ascii="Meiryo UI" w:eastAsia="Meiryo UI" w:hAnsi="Meiryo UI"/>
          <w:b/>
          <w:sz w:val="24"/>
          <w:szCs w:val="20"/>
        </w:rPr>
      </w:pPr>
      <w:r>
        <w:rPr>
          <w:rFonts w:ascii="Meiryo UI" w:eastAsia="Meiryo UI" w:hAnsi="Meiryo UI"/>
          <w:b/>
          <w:sz w:val="24"/>
          <w:szCs w:val="20"/>
        </w:rPr>
        <w:t>様式１．</w:t>
      </w:r>
      <w:r w:rsidR="00227A35">
        <w:rPr>
          <w:rFonts w:ascii="Meiryo UI" w:eastAsia="Meiryo UI" w:hAnsi="Meiryo UI" w:hint="eastAsia"/>
          <w:b/>
          <w:sz w:val="24"/>
          <w:szCs w:val="20"/>
        </w:rPr>
        <w:t>周防大島町内部情報系システム等更新</w:t>
      </w:r>
      <w:r>
        <w:rPr>
          <w:rFonts w:ascii="Meiryo UI" w:eastAsia="Meiryo UI" w:hAnsi="Meiryo UI"/>
          <w:b/>
          <w:sz w:val="24"/>
          <w:szCs w:val="20"/>
        </w:rPr>
        <w:t>に関する確認事項</w:t>
      </w:r>
    </w:p>
    <w:p w14:paraId="10145939" w14:textId="77777777" w:rsidR="00A51174" w:rsidRDefault="00A51174">
      <w:pPr>
        <w:rPr>
          <w:rFonts w:ascii="Meiryo UI" w:eastAsia="Meiryo UI" w:hAnsi="Meiryo UI"/>
          <w:sz w:val="20"/>
          <w:szCs w:val="20"/>
        </w:rPr>
      </w:pPr>
    </w:p>
    <w:p w14:paraId="77AF97FA" w14:textId="77777777" w:rsidR="00A51174" w:rsidRDefault="00000000">
      <w:pPr>
        <w:rPr>
          <w:rFonts w:ascii="Meiryo UI" w:eastAsia="Meiryo UI" w:hAnsi="Meiryo UI"/>
          <w:sz w:val="20"/>
          <w:szCs w:val="20"/>
        </w:rPr>
      </w:pPr>
      <w:r>
        <w:rPr>
          <w:rFonts w:ascii="Meiryo UI" w:eastAsia="Meiryo UI" w:hAnsi="Meiryo UI"/>
          <w:sz w:val="20"/>
          <w:szCs w:val="20"/>
        </w:rPr>
        <w:t>下記、確認事項について記入してください。</w:t>
      </w:r>
    </w:p>
    <w:p w14:paraId="26663B79" w14:textId="77777777" w:rsidR="00A51174" w:rsidRDefault="00A51174">
      <w:pPr>
        <w:rPr>
          <w:rFonts w:ascii="Meiryo UI" w:eastAsia="Meiryo UI" w:hAnsi="Meiryo UI"/>
          <w:sz w:val="20"/>
          <w:szCs w:val="20"/>
        </w:rPr>
      </w:pPr>
    </w:p>
    <w:p w14:paraId="3B0448EE" w14:textId="77777777" w:rsidR="00A51174" w:rsidRDefault="00000000">
      <w:pPr>
        <w:pStyle w:val="aa"/>
        <w:numPr>
          <w:ilvl w:val="0"/>
          <w:numId w:val="2"/>
        </w:numPr>
        <w:rPr>
          <w:rFonts w:ascii="Meiryo UI" w:eastAsia="Meiryo UI" w:hAnsi="Meiryo UI"/>
          <w:sz w:val="20"/>
          <w:szCs w:val="20"/>
        </w:rPr>
      </w:pPr>
      <w:r>
        <w:rPr>
          <w:rFonts w:ascii="Meiryo UI" w:eastAsia="Meiryo UI" w:hAnsi="Meiryo UI"/>
          <w:sz w:val="20"/>
          <w:szCs w:val="20"/>
        </w:rPr>
        <w:t>貴社名を記入してください。</w:t>
      </w:r>
    </w:p>
    <w:tbl>
      <w:tblPr>
        <w:tblW w:w="9213"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9"/>
        <w:gridCol w:w="8364"/>
      </w:tblGrid>
      <w:tr w:rsidR="00A51174" w14:paraId="341915EF" w14:textId="77777777" w:rsidTr="00741ED2">
        <w:trPr>
          <w:trHeight w:val="515"/>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EA03D" w14:textId="77777777" w:rsidR="00A51174" w:rsidRDefault="00000000">
            <w:pPr>
              <w:jc w:val="center"/>
              <w:rPr>
                <w:rFonts w:ascii="Meiryo UI" w:eastAsia="Meiryo UI" w:hAnsi="Meiryo UI"/>
                <w:sz w:val="20"/>
                <w:szCs w:val="20"/>
              </w:rPr>
            </w:pPr>
            <w:r>
              <w:rPr>
                <w:rFonts w:ascii="Meiryo UI" w:eastAsia="Meiryo UI" w:hAnsi="Meiryo UI"/>
                <w:sz w:val="20"/>
                <w:szCs w:val="20"/>
              </w:rPr>
              <w:t>貴社名</w:t>
            </w:r>
          </w:p>
        </w:tc>
        <w:tc>
          <w:tcPr>
            <w:tcW w:w="8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060C77" w14:textId="77777777" w:rsidR="00A51174" w:rsidRDefault="00A51174">
            <w:pPr>
              <w:rPr>
                <w:rFonts w:ascii="Meiryo UI" w:eastAsia="Meiryo UI" w:hAnsi="Meiryo UI"/>
                <w:sz w:val="20"/>
                <w:szCs w:val="20"/>
              </w:rPr>
            </w:pPr>
          </w:p>
        </w:tc>
      </w:tr>
    </w:tbl>
    <w:p w14:paraId="416B5075" w14:textId="77777777" w:rsidR="00A51174" w:rsidRDefault="00A51174">
      <w:pPr>
        <w:rPr>
          <w:rFonts w:ascii="Meiryo UI" w:eastAsia="Meiryo UI" w:hAnsi="Meiryo UI"/>
          <w:sz w:val="20"/>
          <w:szCs w:val="20"/>
        </w:rPr>
      </w:pPr>
    </w:p>
    <w:p w14:paraId="4CFA8227" w14:textId="43BD9EEA" w:rsidR="00A51174" w:rsidRPr="00741ED2" w:rsidRDefault="00227A35">
      <w:pPr>
        <w:pStyle w:val="aa"/>
        <w:numPr>
          <w:ilvl w:val="0"/>
          <w:numId w:val="2"/>
        </w:numPr>
        <w:rPr>
          <w:rFonts w:ascii="Meiryo UI" w:eastAsia="Meiryo UI" w:hAnsi="Meiryo UI"/>
          <w:szCs w:val="21"/>
        </w:rPr>
      </w:pPr>
      <w:r w:rsidRPr="00741ED2">
        <w:rPr>
          <w:rFonts w:ascii="Meiryo UI" w:eastAsia="Meiryo UI" w:hAnsi="Meiryo UI" w:hint="eastAsia"/>
          <w:szCs w:val="21"/>
        </w:rPr>
        <w:t>周防大島町内部情報系システム等更新</w:t>
      </w:r>
      <w:r w:rsidRPr="00741ED2">
        <w:rPr>
          <w:rFonts w:ascii="Meiryo UI" w:eastAsia="Meiryo UI" w:hAnsi="Meiryo UI"/>
          <w:szCs w:val="21"/>
        </w:rPr>
        <w:t>に関する確認事項に記入してください。</w:t>
      </w:r>
    </w:p>
    <w:p w14:paraId="5C864CE0" w14:textId="77777777" w:rsidR="00227A35" w:rsidRPr="00741ED2" w:rsidRDefault="00227A35" w:rsidP="00227A35">
      <w:pPr>
        <w:pStyle w:val="aa"/>
        <w:ind w:left="420"/>
        <w:rPr>
          <w:rFonts w:ascii="Meiryo UI" w:eastAsia="Meiryo UI" w:hAnsi="Meiryo UI"/>
          <w:szCs w:val="21"/>
        </w:rPr>
      </w:pPr>
    </w:p>
    <w:p w14:paraId="415FF05A" w14:textId="7E3E6779" w:rsidR="00A51174" w:rsidRPr="00741ED2" w:rsidRDefault="00227A35" w:rsidP="00227A35">
      <w:pPr>
        <w:pStyle w:val="aa"/>
        <w:numPr>
          <w:ilvl w:val="0"/>
          <w:numId w:val="1"/>
        </w:numPr>
        <w:rPr>
          <w:rFonts w:ascii="Meiryo UI" w:eastAsia="Meiryo UI" w:hAnsi="Meiryo UI"/>
          <w:szCs w:val="21"/>
        </w:rPr>
      </w:pPr>
      <w:r w:rsidRPr="00741ED2">
        <w:rPr>
          <w:rFonts w:ascii="Meiryo UI" w:eastAsia="Meiryo UI" w:hAnsi="Meiryo UI" w:hint="eastAsia"/>
          <w:szCs w:val="21"/>
        </w:rPr>
        <w:t>内部情報系</w:t>
      </w:r>
      <w:r w:rsidRPr="00741ED2">
        <w:rPr>
          <w:rFonts w:ascii="Meiryo UI" w:eastAsia="Meiryo UI" w:hAnsi="Meiryo UI"/>
          <w:szCs w:val="21"/>
        </w:rPr>
        <w:t>システム</w:t>
      </w:r>
      <w:r w:rsidRPr="00741ED2">
        <w:rPr>
          <w:rFonts w:ascii="Meiryo UI" w:eastAsia="Meiryo UI" w:hAnsi="Meiryo UI" w:hint="eastAsia"/>
          <w:szCs w:val="21"/>
        </w:rPr>
        <w:t>（財務会計システム、文書管理システム、グループウェア、行政評価システム）及び各種システム（資産管理システム等）</w:t>
      </w:r>
      <w:r w:rsidR="00F90301">
        <w:rPr>
          <w:rFonts w:ascii="Meiryo UI" w:eastAsia="Meiryo UI" w:hAnsi="Meiryo UI" w:hint="eastAsia"/>
          <w:szCs w:val="21"/>
        </w:rPr>
        <w:t>と合わせて</w:t>
      </w:r>
      <w:r w:rsidRPr="00741ED2">
        <w:rPr>
          <w:rFonts w:ascii="Meiryo UI" w:eastAsia="Meiryo UI" w:hAnsi="Meiryo UI" w:hint="eastAsia"/>
          <w:szCs w:val="21"/>
        </w:rPr>
        <w:t>職員ＰＣ</w:t>
      </w:r>
      <w:r w:rsidR="00456773">
        <w:rPr>
          <w:rFonts w:ascii="Meiryo UI" w:eastAsia="Meiryo UI" w:hAnsi="Meiryo UI" w:hint="eastAsia"/>
          <w:szCs w:val="21"/>
        </w:rPr>
        <w:t>３４０台</w:t>
      </w:r>
      <w:r w:rsidRPr="00741ED2">
        <w:rPr>
          <w:rFonts w:ascii="Meiryo UI" w:eastAsia="Meiryo UI" w:hAnsi="Meiryo UI" w:hint="eastAsia"/>
          <w:szCs w:val="21"/>
        </w:rPr>
        <w:t>の更新</w:t>
      </w:r>
      <w:r w:rsidRPr="00741ED2">
        <w:rPr>
          <w:rFonts w:ascii="Meiryo UI" w:eastAsia="Meiryo UI" w:hAnsi="Meiryo UI"/>
          <w:szCs w:val="21"/>
        </w:rPr>
        <w:t>に関して、概算費用を含む提案が可能か。</w:t>
      </w:r>
    </w:p>
    <w:p w14:paraId="189492E6" w14:textId="77777777" w:rsidR="00A51174" w:rsidRPr="00741ED2" w:rsidRDefault="00000000">
      <w:pPr>
        <w:pStyle w:val="aa"/>
        <w:ind w:left="765"/>
        <w:rPr>
          <w:rFonts w:ascii="Meiryo UI" w:eastAsia="Meiryo UI" w:hAnsi="Meiryo UI"/>
          <w:szCs w:val="21"/>
        </w:rPr>
      </w:pPr>
      <w:r w:rsidRPr="00741ED2">
        <w:rPr>
          <w:rFonts w:ascii="Meiryo UI" w:eastAsia="Meiryo UI" w:hAnsi="Meiryo UI"/>
          <w:szCs w:val="21"/>
        </w:rPr>
        <w:t>（　可　能　・　不可能　）</w:t>
      </w:r>
    </w:p>
    <w:p w14:paraId="16D4521B" w14:textId="2CD5A336" w:rsidR="00A51174" w:rsidRPr="00741ED2" w:rsidRDefault="00000000">
      <w:pPr>
        <w:pStyle w:val="aa"/>
        <w:ind w:left="765"/>
        <w:rPr>
          <w:rFonts w:ascii="Meiryo UI" w:eastAsia="Meiryo UI" w:hAnsi="Meiryo UI"/>
          <w:szCs w:val="21"/>
        </w:rPr>
      </w:pPr>
      <w:r w:rsidRPr="00741ED2">
        <w:rPr>
          <w:rFonts w:ascii="Meiryo UI" w:eastAsia="Meiryo UI" w:hAnsi="Meiryo UI"/>
          <w:szCs w:val="21"/>
        </w:rPr>
        <w:t>可能と回答頂いた場合、</w:t>
      </w:r>
      <w:r w:rsidR="00227A35" w:rsidRPr="00741ED2">
        <w:rPr>
          <w:rFonts w:ascii="Meiryo UI" w:eastAsia="Meiryo UI" w:hAnsi="Meiryo UI" w:hint="eastAsia"/>
          <w:szCs w:val="21"/>
        </w:rPr>
        <w:t>２</w:t>
      </w:r>
      <w:r w:rsidRPr="00741ED2">
        <w:rPr>
          <w:rFonts w:ascii="Meiryo UI" w:eastAsia="Meiryo UI" w:hAnsi="Meiryo UI"/>
          <w:szCs w:val="21"/>
        </w:rPr>
        <w:t>以降を記入してください。</w:t>
      </w:r>
    </w:p>
    <w:p w14:paraId="6A5E9366" w14:textId="77777777" w:rsidR="00A51174" w:rsidRPr="00741ED2" w:rsidRDefault="00A51174">
      <w:pPr>
        <w:pStyle w:val="aa"/>
        <w:ind w:left="765"/>
        <w:rPr>
          <w:rFonts w:ascii="Meiryo UI" w:eastAsia="Meiryo UI" w:hAnsi="Meiryo UI"/>
          <w:szCs w:val="21"/>
        </w:rPr>
      </w:pPr>
    </w:p>
    <w:p w14:paraId="494995BB" w14:textId="092BB9EE" w:rsidR="00A51174" w:rsidRPr="00741ED2" w:rsidRDefault="00000000">
      <w:pPr>
        <w:pStyle w:val="aa"/>
        <w:numPr>
          <w:ilvl w:val="0"/>
          <w:numId w:val="1"/>
        </w:numPr>
        <w:rPr>
          <w:rFonts w:ascii="Meiryo UI" w:eastAsia="Meiryo UI" w:hAnsi="Meiryo UI"/>
          <w:szCs w:val="21"/>
        </w:rPr>
      </w:pPr>
      <w:r w:rsidRPr="00741ED2">
        <w:rPr>
          <w:rFonts w:ascii="Meiryo UI" w:eastAsia="Meiryo UI" w:hAnsi="Meiryo UI"/>
          <w:szCs w:val="21"/>
        </w:rPr>
        <w:t>次期システム</w:t>
      </w:r>
      <w:r w:rsidR="00227A35" w:rsidRPr="00741ED2">
        <w:rPr>
          <w:rFonts w:ascii="Meiryo UI" w:eastAsia="Meiryo UI" w:hAnsi="Meiryo UI" w:hint="eastAsia"/>
          <w:szCs w:val="21"/>
        </w:rPr>
        <w:t>等</w:t>
      </w:r>
      <w:r w:rsidRPr="00741ED2">
        <w:rPr>
          <w:rFonts w:ascii="Meiryo UI" w:eastAsia="Meiryo UI" w:hAnsi="Meiryo UI"/>
          <w:szCs w:val="21"/>
        </w:rPr>
        <w:t>の導入、保守に関して、貴社が全体の契約窓口として対応可能か。</w:t>
      </w:r>
    </w:p>
    <w:p w14:paraId="2702136E" w14:textId="77777777" w:rsidR="00A51174" w:rsidRPr="00741ED2" w:rsidRDefault="00000000">
      <w:pPr>
        <w:pStyle w:val="aa"/>
        <w:ind w:left="765"/>
        <w:rPr>
          <w:rFonts w:ascii="Meiryo UI" w:eastAsia="Meiryo UI" w:hAnsi="Meiryo UI"/>
          <w:szCs w:val="21"/>
        </w:rPr>
      </w:pPr>
      <w:r w:rsidRPr="00741ED2">
        <w:rPr>
          <w:rFonts w:ascii="Meiryo UI" w:eastAsia="Meiryo UI" w:hAnsi="Meiryo UI"/>
          <w:szCs w:val="21"/>
        </w:rPr>
        <w:t>（　可　能　・　不可能　）</w:t>
      </w:r>
    </w:p>
    <w:p w14:paraId="15B03D67" w14:textId="77777777" w:rsidR="00A51174" w:rsidRPr="00741ED2" w:rsidRDefault="00A51174">
      <w:pPr>
        <w:pStyle w:val="aa"/>
        <w:ind w:left="765"/>
        <w:rPr>
          <w:rFonts w:ascii="Meiryo UI" w:eastAsia="Meiryo UI" w:hAnsi="Meiryo UI"/>
          <w:szCs w:val="21"/>
        </w:rPr>
      </w:pPr>
    </w:p>
    <w:p w14:paraId="2530551D" w14:textId="49C31B35" w:rsidR="00A51174" w:rsidRPr="00741ED2" w:rsidRDefault="00000000">
      <w:pPr>
        <w:pStyle w:val="aa"/>
        <w:numPr>
          <w:ilvl w:val="0"/>
          <w:numId w:val="1"/>
        </w:numPr>
        <w:rPr>
          <w:rFonts w:ascii="Meiryo UI" w:eastAsia="Meiryo UI" w:hAnsi="Meiryo UI"/>
          <w:szCs w:val="21"/>
        </w:rPr>
      </w:pPr>
      <w:r w:rsidRPr="00741ED2">
        <w:rPr>
          <w:rFonts w:ascii="Meiryo UI" w:eastAsia="Meiryo UI" w:hAnsi="Meiryo UI"/>
          <w:szCs w:val="21"/>
        </w:rPr>
        <w:t>次期システム稼働時期等の詳細情報を、『</w:t>
      </w:r>
      <w:r w:rsidR="00157EE8">
        <w:rPr>
          <w:rFonts w:ascii="Meiryo UI" w:eastAsia="Meiryo UI" w:hAnsi="Meiryo UI" w:hint="eastAsia"/>
          <w:szCs w:val="21"/>
        </w:rPr>
        <w:t>様式２</w:t>
      </w:r>
      <w:r w:rsidR="008D783F">
        <w:rPr>
          <w:rFonts w:ascii="Meiryo UI" w:eastAsia="Meiryo UI" w:hAnsi="Meiryo UI" w:hint="eastAsia"/>
          <w:szCs w:val="21"/>
        </w:rPr>
        <w:t>．</w:t>
      </w:r>
      <w:r w:rsidRPr="00741ED2">
        <w:rPr>
          <w:rFonts w:ascii="Meiryo UI" w:eastAsia="Meiryo UI" w:hAnsi="Meiryo UI"/>
          <w:szCs w:val="21"/>
        </w:rPr>
        <w:t>次期提案システムの基礎調査』に記入してください。</w:t>
      </w:r>
    </w:p>
    <w:p w14:paraId="4A3DF1F5" w14:textId="77777777" w:rsidR="00A51174" w:rsidRPr="00741ED2" w:rsidRDefault="00A51174">
      <w:pPr>
        <w:rPr>
          <w:rFonts w:ascii="Meiryo UI" w:eastAsia="Meiryo UI" w:hAnsi="Meiryo UI"/>
          <w:szCs w:val="21"/>
        </w:rPr>
      </w:pPr>
    </w:p>
    <w:p w14:paraId="4578153A" w14:textId="582BF179" w:rsidR="00A51174" w:rsidRPr="00741ED2" w:rsidRDefault="00000000">
      <w:pPr>
        <w:pStyle w:val="aa"/>
        <w:numPr>
          <w:ilvl w:val="0"/>
          <w:numId w:val="1"/>
        </w:numPr>
        <w:rPr>
          <w:rFonts w:ascii="Meiryo UI" w:eastAsia="Meiryo UI" w:hAnsi="Meiryo UI"/>
          <w:szCs w:val="21"/>
        </w:rPr>
      </w:pPr>
      <w:r w:rsidRPr="00741ED2">
        <w:rPr>
          <w:rFonts w:ascii="Meiryo UI" w:eastAsia="Meiryo UI" w:hAnsi="Meiryo UI"/>
          <w:szCs w:val="21"/>
        </w:rPr>
        <w:t>次期システムに関して、現時点で分かる範囲で『</w:t>
      </w:r>
      <w:r w:rsidR="00157EE8">
        <w:rPr>
          <w:rFonts w:ascii="Meiryo UI" w:eastAsia="Meiryo UI" w:hAnsi="Meiryo UI" w:hint="eastAsia"/>
          <w:szCs w:val="21"/>
        </w:rPr>
        <w:t>様式４</w:t>
      </w:r>
      <w:r w:rsidR="008D783F">
        <w:rPr>
          <w:rFonts w:ascii="Meiryo UI" w:eastAsia="Meiryo UI" w:hAnsi="Meiryo UI" w:hint="eastAsia"/>
          <w:szCs w:val="21"/>
        </w:rPr>
        <w:t>．</w:t>
      </w:r>
      <w:r w:rsidR="00157EE8">
        <w:rPr>
          <w:rFonts w:ascii="Meiryo UI" w:eastAsia="Meiryo UI" w:hAnsi="Meiryo UI" w:hint="eastAsia"/>
          <w:szCs w:val="21"/>
        </w:rPr>
        <w:t>概算見積書</w:t>
      </w:r>
      <w:r w:rsidRPr="00741ED2">
        <w:rPr>
          <w:rFonts w:ascii="Meiryo UI" w:eastAsia="Meiryo UI" w:hAnsi="Meiryo UI"/>
          <w:szCs w:val="21"/>
        </w:rPr>
        <w:t>』に概算費用</w:t>
      </w:r>
      <w:r w:rsidR="008D783F" w:rsidRPr="00741ED2">
        <w:rPr>
          <w:rFonts w:ascii="Meiryo UI" w:eastAsia="Meiryo UI" w:hAnsi="Meiryo UI"/>
          <w:szCs w:val="21"/>
        </w:rPr>
        <w:t>』</w:t>
      </w:r>
      <w:r w:rsidR="008D783F">
        <w:rPr>
          <w:rFonts w:ascii="Meiryo UI" w:eastAsia="Meiryo UI" w:hAnsi="Meiryo UI" w:hint="eastAsia"/>
          <w:szCs w:val="21"/>
        </w:rPr>
        <w:t>に</w:t>
      </w:r>
      <w:r w:rsidRPr="00741ED2">
        <w:rPr>
          <w:rFonts w:ascii="Meiryo UI" w:eastAsia="Meiryo UI" w:hAnsi="Meiryo UI"/>
          <w:szCs w:val="21"/>
        </w:rPr>
        <w:t>記入してください。</w:t>
      </w:r>
    </w:p>
    <w:p w14:paraId="7E5A3EBB" w14:textId="77777777" w:rsidR="00A51174" w:rsidRPr="00741ED2" w:rsidRDefault="00A51174">
      <w:pPr>
        <w:rPr>
          <w:rFonts w:ascii="Meiryo UI" w:eastAsia="Meiryo UI" w:hAnsi="Meiryo UI"/>
          <w:szCs w:val="21"/>
        </w:rPr>
      </w:pPr>
    </w:p>
    <w:p w14:paraId="672598DF" w14:textId="0C17220E" w:rsidR="00A51174" w:rsidRPr="00741ED2" w:rsidRDefault="00741ED2">
      <w:pPr>
        <w:pStyle w:val="aa"/>
        <w:numPr>
          <w:ilvl w:val="0"/>
          <w:numId w:val="1"/>
        </w:numPr>
        <w:rPr>
          <w:rFonts w:ascii="Meiryo UI" w:eastAsia="Meiryo UI" w:hAnsi="Meiryo UI"/>
          <w:szCs w:val="21"/>
        </w:rPr>
      </w:pPr>
      <w:r>
        <w:rPr>
          <w:rFonts w:ascii="Meiryo UI" w:eastAsia="Meiryo UI" w:hAnsi="Meiryo UI" w:hint="eastAsia"/>
          <w:szCs w:val="21"/>
        </w:rPr>
        <w:t>各</w:t>
      </w:r>
      <w:r w:rsidRPr="00741ED2">
        <w:rPr>
          <w:rFonts w:ascii="Meiryo UI" w:eastAsia="Meiryo UI" w:hAnsi="Meiryo UI"/>
          <w:szCs w:val="21"/>
        </w:rPr>
        <w:t>業務のシステムをどのような環境で稼働の想定か記入してください。</w:t>
      </w:r>
    </w:p>
    <w:p w14:paraId="2866967A" w14:textId="5E667E86" w:rsidR="00A51174" w:rsidRDefault="00603349">
      <w:pPr>
        <w:ind w:left="400" w:hanging="400"/>
        <w:rPr>
          <w:rFonts w:ascii="Meiryo UI" w:eastAsia="Meiryo UI" w:hAnsi="Meiryo UI"/>
          <w:sz w:val="20"/>
          <w:szCs w:val="20"/>
        </w:rPr>
      </w:pPr>
      <w:r>
        <w:rPr>
          <w:noProof/>
        </w:rPr>
        <mc:AlternateContent>
          <mc:Choice Requires="wps">
            <w:drawing>
              <wp:anchor distT="0" distB="14605" distL="114300" distR="133350" simplePos="0" relativeHeight="2" behindDoc="0" locked="0" layoutInCell="1" allowOverlap="1" wp14:anchorId="2A7BB85B" wp14:editId="46058FB2">
                <wp:simplePos x="0" y="0"/>
                <wp:positionH relativeFrom="margin">
                  <wp:posOffset>394970</wp:posOffset>
                </wp:positionH>
                <wp:positionV relativeFrom="paragraph">
                  <wp:posOffset>172085</wp:posOffset>
                </wp:positionV>
                <wp:extent cx="5582285" cy="231013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2285" cy="2310130"/>
                        </a:xfrm>
                        <a:prstGeom prst="bracketPair">
                          <a:avLst>
                            <a:gd name="adj" fmla="val 16667"/>
                          </a:avLst>
                        </a:prstGeom>
                        <a:noFill/>
                        <a:ln w="6480">
                          <a:solidFill>
                            <a:srgbClr val="4472C4"/>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17270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1pt;margin-top:13.55pt;width:439.55pt;height:181.9pt;z-index:2;visibility:visible;mso-wrap-style:square;mso-width-percent:0;mso-height-percent:0;mso-wrap-distance-left:9pt;mso-wrap-distance-top:0;mso-wrap-distance-right:10.5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" strokecolor="#4472c4" strokeweight=".18mm">
                <v:stroke joinstyle="miter"/>
                <v:path arrowok="t"/>
                <w10:wrap anchorx="margin"/>
              </v:shape>
            </w:pict>
          </mc:Fallback>
        </mc:AlternateContent>
      </w:r>
    </w:p>
    <w:p w14:paraId="02A79CA4" w14:textId="77777777" w:rsidR="00A51174" w:rsidRDefault="00A51174">
      <w:pPr>
        <w:rPr>
          <w:rFonts w:ascii="Meiryo UI" w:eastAsia="Meiryo UI" w:hAnsi="Meiryo UI"/>
          <w:sz w:val="20"/>
          <w:szCs w:val="20"/>
        </w:rPr>
      </w:pPr>
    </w:p>
    <w:p w14:paraId="7330FCA4" w14:textId="77777777" w:rsidR="00A51174" w:rsidRDefault="00A51174">
      <w:pPr>
        <w:rPr>
          <w:rFonts w:ascii="Meiryo UI" w:eastAsia="Meiryo UI" w:hAnsi="Meiryo UI"/>
          <w:sz w:val="20"/>
          <w:szCs w:val="20"/>
        </w:rPr>
      </w:pPr>
    </w:p>
    <w:p w14:paraId="39592135" w14:textId="77777777" w:rsidR="00A51174" w:rsidRDefault="00A51174">
      <w:pPr>
        <w:rPr>
          <w:rFonts w:ascii="Meiryo UI" w:eastAsia="Meiryo UI" w:hAnsi="Meiryo UI"/>
          <w:sz w:val="20"/>
          <w:szCs w:val="20"/>
        </w:rPr>
      </w:pPr>
    </w:p>
    <w:p w14:paraId="2B5BC1F3" w14:textId="77777777" w:rsidR="00A51174" w:rsidRDefault="00A51174">
      <w:pPr>
        <w:rPr>
          <w:rFonts w:ascii="Meiryo UI" w:eastAsia="Meiryo UI" w:hAnsi="Meiryo UI"/>
          <w:sz w:val="20"/>
          <w:szCs w:val="20"/>
        </w:rPr>
      </w:pPr>
    </w:p>
    <w:p w14:paraId="7A2C5CFE" w14:textId="77777777" w:rsidR="00A51174" w:rsidRDefault="00A51174">
      <w:pPr>
        <w:rPr>
          <w:rFonts w:ascii="Meiryo UI" w:eastAsia="Meiryo UI" w:hAnsi="Meiryo UI"/>
          <w:sz w:val="20"/>
          <w:szCs w:val="20"/>
        </w:rPr>
      </w:pPr>
    </w:p>
    <w:p w14:paraId="12F874B0" w14:textId="77777777" w:rsidR="00A51174" w:rsidRDefault="00A51174">
      <w:pPr>
        <w:rPr>
          <w:rFonts w:ascii="Meiryo UI" w:eastAsia="Meiryo UI" w:hAnsi="Meiryo UI"/>
          <w:sz w:val="20"/>
          <w:szCs w:val="20"/>
        </w:rPr>
      </w:pPr>
    </w:p>
    <w:p w14:paraId="60A13384" w14:textId="77777777" w:rsidR="00A51174" w:rsidRDefault="00A51174">
      <w:pPr>
        <w:rPr>
          <w:rFonts w:ascii="Meiryo UI" w:eastAsia="Meiryo UI" w:hAnsi="Meiryo UI"/>
          <w:sz w:val="20"/>
          <w:szCs w:val="20"/>
        </w:rPr>
      </w:pPr>
    </w:p>
    <w:p w14:paraId="234235E8" w14:textId="77777777" w:rsidR="00A51174" w:rsidRDefault="00A51174">
      <w:pPr>
        <w:rPr>
          <w:rFonts w:ascii="Meiryo UI" w:eastAsia="Meiryo UI" w:hAnsi="Meiryo UI"/>
          <w:sz w:val="20"/>
          <w:szCs w:val="20"/>
        </w:rPr>
      </w:pPr>
    </w:p>
    <w:p w14:paraId="3E1ACEC9" w14:textId="77777777" w:rsidR="00A51174" w:rsidRDefault="00A51174">
      <w:pPr>
        <w:rPr>
          <w:rFonts w:ascii="Meiryo UI" w:eastAsia="Meiryo UI" w:hAnsi="Meiryo UI"/>
          <w:sz w:val="20"/>
          <w:szCs w:val="20"/>
        </w:rPr>
      </w:pPr>
    </w:p>
    <w:p w14:paraId="257BD621" w14:textId="77777777" w:rsidR="00A51174" w:rsidRDefault="00A51174">
      <w:pPr>
        <w:rPr>
          <w:rFonts w:ascii="Meiryo UI" w:eastAsia="Meiryo UI" w:hAnsi="Meiryo UI"/>
          <w:sz w:val="20"/>
          <w:szCs w:val="20"/>
        </w:rPr>
      </w:pPr>
    </w:p>
    <w:p w14:paraId="1AD2730D" w14:textId="77777777" w:rsidR="00A51174" w:rsidRDefault="00000000">
      <w:pPr>
        <w:jc w:val="right"/>
        <w:rPr>
          <w:rFonts w:ascii="Meiryo UI" w:eastAsia="Meiryo UI" w:hAnsi="Meiryo UI"/>
          <w:sz w:val="20"/>
          <w:szCs w:val="20"/>
        </w:rPr>
      </w:pPr>
      <w:r>
        <w:rPr>
          <w:rFonts w:ascii="Meiryo UI" w:eastAsia="Meiryo UI" w:hAnsi="Meiryo UI"/>
          <w:sz w:val="20"/>
          <w:szCs w:val="20"/>
        </w:rPr>
        <w:t>以上</w:t>
      </w:r>
    </w:p>
    <w:sectPr w:rsidR="00A51174">
      <w:pgSz w:w="11906" w:h="16838"/>
      <w:pgMar w:top="1134" w:right="1134" w:bottom="1134"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A900" w14:textId="77777777" w:rsidR="003204F3" w:rsidRDefault="003204F3" w:rsidP="00227A35">
      <w:r>
        <w:separator/>
      </w:r>
    </w:p>
  </w:endnote>
  <w:endnote w:type="continuationSeparator" w:id="0">
    <w:p w14:paraId="7065473D" w14:textId="77777777" w:rsidR="003204F3" w:rsidRDefault="003204F3" w:rsidP="0022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C60B" w14:textId="77777777" w:rsidR="003204F3" w:rsidRDefault="003204F3" w:rsidP="00227A35">
      <w:r>
        <w:separator/>
      </w:r>
    </w:p>
  </w:footnote>
  <w:footnote w:type="continuationSeparator" w:id="0">
    <w:p w14:paraId="0547EA33" w14:textId="77777777" w:rsidR="003204F3" w:rsidRDefault="003204F3" w:rsidP="0022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FE0"/>
    <w:multiLevelType w:val="multilevel"/>
    <w:tmpl w:val="055007DE"/>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E5554AF"/>
    <w:multiLevelType w:val="multilevel"/>
    <w:tmpl w:val="2C7AD00C"/>
    <w:lvl w:ilvl="0">
      <w:start w:val="1"/>
      <w:numFmt w:val="decimal"/>
      <w:lvlText w:val="%1"/>
      <w:lvlJc w:val="left"/>
      <w:pPr>
        <w:ind w:left="765" w:hanging="360"/>
      </w:pPr>
    </w:lvl>
    <w:lvl w:ilvl="1">
      <w:start w:val="1"/>
      <w:numFmt w:val="aiueoFullWidth"/>
      <w:lvlText w:val="(%2)"/>
      <w:lvlJc w:val="left"/>
      <w:pPr>
        <w:ind w:left="1245" w:hanging="420"/>
      </w:pPr>
    </w:lvl>
    <w:lvl w:ilvl="2">
      <w:start w:val="1"/>
      <w:numFmt w:val="decimal"/>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
      <w:lvlText w:val="%9"/>
      <w:lvlJc w:val="left"/>
      <w:pPr>
        <w:ind w:left="4185" w:hanging="420"/>
      </w:pPr>
    </w:lvl>
  </w:abstractNum>
  <w:abstractNum w:abstractNumId="2" w15:restartNumberingAfterBreak="0">
    <w:nsid w:val="50701640"/>
    <w:multiLevelType w:val="multilevel"/>
    <w:tmpl w:val="8DFECF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56107473">
    <w:abstractNumId w:val="1"/>
  </w:num>
  <w:num w:numId="2" w16cid:durableId="1177617247">
    <w:abstractNumId w:val="0"/>
  </w:num>
  <w:num w:numId="3" w16cid:durableId="1513102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74"/>
    <w:rsid w:val="0005751E"/>
    <w:rsid w:val="000A7B6E"/>
    <w:rsid w:val="00157EE8"/>
    <w:rsid w:val="00227A35"/>
    <w:rsid w:val="003204F3"/>
    <w:rsid w:val="00456773"/>
    <w:rsid w:val="004C212A"/>
    <w:rsid w:val="00603349"/>
    <w:rsid w:val="00741ED2"/>
    <w:rsid w:val="008D783F"/>
    <w:rsid w:val="00A51174"/>
    <w:rsid w:val="00E62957"/>
    <w:rsid w:val="00F13B49"/>
    <w:rsid w:val="00F9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FDFEC"/>
  <w15:docId w15:val="{0AB174C3-56DF-455C-947F-78F417B1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ListLabel1">
    <w:name w:val="ListLabel 1"/>
    <w:qFormat/>
    <w:rPr>
      <w:rFonts w:eastAsia="ＭＳ 明朝" w:cs="ＭＳ 明朝"/>
    </w:rPr>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優子</dc:creator>
  <dc:description/>
  <cp:lastModifiedBy>SAC1486</cp:lastModifiedBy>
  <cp:revision>2</cp:revision>
  <cp:lastPrinted>2022-12-23T06:26:00Z</cp:lastPrinted>
  <dcterms:created xsi:type="dcterms:W3CDTF">2023-05-01T00:24:00Z</dcterms:created>
  <dcterms:modified xsi:type="dcterms:W3CDTF">2023-05-01T00:24:00Z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